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F1D" w:rsidRDefault="00B90F1D" w:rsidP="00B90F1D">
      <w:pPr>
        <w:spacing w:after="0" w:line="240" w:lineRule="auto"/>
        <w:rPr>
          <w:b/>
        </w:rPr>
      </w:pPr>
      <w:bookmarkStart w:id="0" w:name="_GoBack"/>
      <w:bookmarkEnd w:id="0"/>
      <w:r w:rsidRPr="00B90F1D">
        <w:rPr>
          <w:b/>
        </w:rPr>
        <w:t>Ylempään korkeakoulututkintoon sisältyvän syventävien opintojen tutkielman (30 op) arviointi</w:t>
      </w:r>
    </w:p>
    <w:p w:rsidR="004A79DC" w:rsidRDefault="004A79DC" w:rsidP="004A79DC">
      <w:pPr>
        <w:spacing w:after="0" w:line="240" w:lineRule="auto"/>
        <w:rPr>
          <w:b/>
        </w:rPr>
      </w:pPr>
    </w:p>
    <w:p w:rsidR="00ED517A" w:rsidRPr="004A79DC" w:rsidRDefault="00ED517A" w:rsidP="004A79DC">
      <w:pPr>
        <w:spacing w:after="0" w:line="240" w:lineRule="auto"/>
      </w:pPr>
    </w:p>
    <w:p w:rsidR="004A79DC" w:rsidRDefault="00ED517A" w:rsidP="004A79DC">
      <w:pPr>
        <w:spacing w:after="0" w:line="240" w:lineRule="auto"/>
      </w:pPr>
      <w:r>
        <w:t>Syventävien opintojen tutkielman</w:t>
      </w:r>
      <w:r w:rsidR="004A79DC" w:rsidRPr="004A79DC">
        <w:t xml:space="preserve"> </w:t>
      </w:r>
      <w:r w:rsidR="004A79DC">
        <w:t xml:space="preserve">arvioinnin </w:t>
      </w:r>
      <w:r>
        <w:t xml:space="preserve">eri </w:t>
      </w:r>
      <w:r w:rsidR="004A79DC" w:rsidRPr="004A79DC">
        <w:t>osa-alue</w:t>
      </w:r>
      <w:r>
        <w:t>et</w:t>
      </w:r>
      <w:r w:rsidR="004A79DC" w:rsidRPr="004A79DC">
        <w:t xml:space="preserve"> arvostellaan numeerisesti, paitsi osa-alue nro 7, jota ei arvostella numeerisesti. </w:t>
      </w:r>
      <w:r w:rsidR="004A79DC">
        <w:t>Osa-alueiden n</w:t>
      </w:r>
      <w:r w:rsidR="004A79DC" w:rsidRPr="004A79DC">
        <w:t>u</w:t>
      </w:r>
      <w:r w:rsidR="004A79DC">
        <w:t>meerisesta arvostelusta ei voi suoraan</w:t>
      </w:r>
      <w:r w:rsidR="004A79DC" w:rsidRPr="004A79DC">
        <w:t xml:space="preserve"> johtaa kokonaisarvosanaa. Numeerisen arvostelun lisäksi tarkastajat kirjoittavat lyhyen sanallisen kokonaisarvioinnin työstä ja antavat siitä </w:t>
      </w:r>
      <w:r>
        <w:t>kokonais</w:t>
      </w:r>
      <w:r w:rsidR="004A79DC" w:rsidRPr="004A79DC">
        <w:t>arvosanan asteikolla 0-5.</w:t>
      </w:r>
    </w:p>
    <w:p w:rsidR="004A79DC" w:rsidRDefault="004A79DC" w:rsidP="004A79DC">
      <w:pPr>
        <w:spacing w:after="0" w:line="240" w:lineRule="auto"/>
      </w:pPr>
    </w:p>
    <w:p w:rsidR="004A79DC" w:rsidRDefault="004A79DC" w:rsidP="004A79DC">
      <w:pPr>
        <w:spacing w:after="0" w:line="240" w:lineRule="auto"/>
        <w:rPr>
          <w:rFonts w:cstheme="minorHAnsi"/>
          <w:b/>
          <w:color w:val="000000" w:themeColor="text1"/>
          <w:u w:val="single"/>
        </w:rPr>
      </w:pPr>
      <w:r w:rsidRPr="004A79DC">
        <w:rPr>
          <w:rFonts w:cstheme="minorHAnsi"/>
          <w:b/>
          <w:color w:val="000000" w:themeColor="text1"/>
          <w:u w:val="single"/>
        </w:rPr>
        <w:t>Tutkielman arvioinnin osa-alueet</w:t>
      </w:r>
    </w:p>
    <w:p w:rsidR="00ED517A" w:rsidRPr="00ED517A" w:rsidRDefault="00ED517A" w:rsidP="004A79DC">
      <w:pPr>
        <w:spacing w:after="0" w:line="240" w:lineRule="auto"/>
        <w:rPr>
          <w:rFonts w:cstheme="minorHAnsi"/>
          <w:b/>
          <w:color w:val="000000" w:themeColor="text1"/>
          <w:u w:val="single"/>
        </w:rPr>
      </w:pPr>
    </w:p>
    <w:p w:rsidR="004A79DC" w:rsidRDefault="004A79DC" w:rsidP="004A79DC">
      <w:pPr>
        <w:spacing w:after="0" w:line="240" w:lineRule="auto"/>
        <w:rPr>
          <w:rFonts w:cstheme="minorHAnsi"/>
          <w:color w:val="000000" w:themeColor="text1"/>
        </w:rPr>
      </w:pPr>
      <w:r w:rsidRPr="00B82C94">
        <w:rPr>
          <w:rFonts w:cstheme="minorHAnsi"/>
          <w:color w:val="000000" w:themeColor="text1"/>
        </w:rPr>
        <w:t>Tutkielman arvioinnissa kiinnitetään huomiota seuraaviin pääasioihin:</w:t>
      </w:r>
    </w:p>
    <w:p w:rsidR="004A79DC" w:rsidRPr="00B82C94" w:rsidRDefault="004A79DC" w:rsidP="00ED517A">
      <w:pPr>
        <w:spacing w:after="12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1. Tutkimusaihe ja tutkimuksen tarkoitus</w:t>
      </w:r>
    </w:p>
    <w:p w:rsidR="004A79DC" w:rsidRPr="00B82C94" w:rsidRDefault="004A79DC" w:rsidP="004A79DC">
      <w:pPr>
        <w:pStyle w:val="Luettelokappale"/>
        <w:numPr>
          <w:ilvl w:val="0"/>
          <w:numId w:val="1"/>
        </w:numPr>
        <w:spacing w:after="0" w:line="240" w:lineRule="auto"/>
        <w:rPr>
          <w:rFonts w:cstheme="minorHAnsi"/>
          <w:color w:val="000000" w:themeColor="text1"/>
        </w:rPr>
      </w:pPr>
      <w:r w:rsidRPr="00B82C94">
        <w:rPr>
          <w:rFonts w:cstheme="minorHAnsi"/>
          <w:color w:val="000000" w:themeColor="text1"/>
        </w:rPr>
        <w:t>tutkielman aiheen ja sen merkittävyyden perustelu</w:t>
      </w:r>
    </w:p>
    <w:p w:rsidR="004A79DC" w:rsidRPr="00B82C94" w:rsidRDefault="004A79DC" w:rsidP="004A79DC">
      <w:pPr>
        <w:pStyle w:val="Luettelokappale"/>
        <w:numPr>
          <w:ilvl w:val="0"/>
          <w:numId w:val="1"/>
        </w:numPr>
        <w:spacing w:after="0" w:line="240" w:lineRule="auto"/>
        <w:rPr>
          <w:rFonts w:cstheme="minorHAnsi"/>
          <w:color w:val="000000" w:themeColor="text1"/>
        </w:rPr>
      </w:pPr>
      <w:r w:rsidRPr="00B82C94">
        <w:rPr>
          <w:rFonts w:cstheme="minorHAnsi"/>
          <w:color w:val="000000" w:themeColor="text1"/>
        </w:rPr>
        <w:t>oivallus aiheen valinnassa ja rajauksessa</w:t>
      </w:r>
    </w:p>
    <w:p w:rsidR="004A79DC" w:rsidRPr="00B82C94" w:rsidRDefault="004A79DC" w:rsidP="004A79DC">
      <w:pPr>
        <w:pStyle w:val="Luettelokappale"/>
        <w:numPr>
          <w:ilvl w:val="0"/>
          <w:numId w:val="1"/>
        </w:numPr>
        <w:spacing w:after="0" w:line="240" w:lineRule="auto"/>
        <w:rPr>
          <w:rFonts w:cstheme="minorHAnsi"/>
          <w:color w:val="000000" w:themeColor="text1"/>
        </w:rPr>
      </w:pPr>
      <w:r w:rsidRPr="00B82C94">
        <w:rPr>
          <w:rFonts w:cstheme="minorHAnsi"/>
          <w:color w:val="000000" w:themeColor="text1"/>
        </w:rPr>
        <w:t>selkeä tutkimustehtävä ja tavoite, tutkimusongelma tai -teema</w:t>
      </w:r>
    </w:p>
    <w:p w:rsidR="004A79DC" w:rsidRDefault="004A79DC" w:rsidP="004A79DC">
      <w:pPr>
        <w:pStyle w:val="Luettelokappale"/>
        <w:numPr>
          <w:ilvl w:val="0"/>
          <w:numId w:val="1"/>
        </w:numPr>
        <w:spacing w:after="0" w:line="240" w:lineRule="auto"/>
        <w:rPr>
          <w:rFonts w:cstheme="minorHAnsi"/>
          <w:color w:val="000000" w:themeColor="text1"/>
        </w:rPr>
      </w:pPr>
      <w:r w:rsidRPr="00B82C94">
        <w:rPr>
          <w:rFonts w:cstheme="minorHAnsi"/>
          <w:color w:val="000000" w:themeColor="text1"/>
        </w:rPr>
        <w:t>tutkimuseettisten näkökohtien huomioon ottaminen</w:t>
      </w:r>
    </w:p>
    <w:p w:rsidR="004A79DC" w:rsidRPr="00B82C94" w:rsidRDefault="004A79DC" w:rsidP="004A79DC">
      <w:pPr>
        <w:pStyle w:val="Luettelokappale"/>
        <w:spacing w:after="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2. Tutkimusalan tuntemus ja teoreettinen perehtyneisyys sekä kirjallisuuden käyttö</w:t>
      </w:r>
    </w:p>
    <w:p w:rsidR="004A79DC" w:rsidRPr="00B82C94" w:rsidRDefault="004A79DC" w:rsidP="004A79DC">
      <w:pPr>
        <w:pStyle w:val="Luettelokappale"/>
        <w:numPr>
          <w:ilvl w:val="0"/>
          <w:numId w:val="2"/>
        </w:numPr>
        <w:spacing w:after="0" w:line="240" w:lineRule="auto"/>
        <w:rPr>
          <w:rFonts w:cstheme="minorHAnsi"/>
          <w:color w:val="000000" w:themeColor="text1"/>
        </w:rPr>
      </w:pPr>
      <w:r w:rsidRPr="00B82C94">
        <w:rPr>
          <w:rFonts w:cstheme="minorHAnsi"/>
          <w:color w:val="000000" w:themeColor="text1"/>
        </w:rPr>
        <w:t>perehtyneisyys aiheeseen liittyvään tutkimukseen ja kirjallisuuteen</w:t>
      </w:r>
    </w:p>
    <w:p w:rsidR="004A79DC" w:rsidRPr="00B82C94" w:rsidRDefault="004A79DC" w:rsidP="004A79DC">
      <w:pPr>
        <w:pStyle w:val="Luettelokappale"/>
        <w:numPr>
          <w:ilvl w:val="0"/>
          <w:numId w:val="2"/>
        </w:numPr>
        <w:spacing w:after="0" w:line="240" w:lineRule="auto"/>
        <w:rPr>
          <w:rFonts w:cstheme="minorHAnsi"/>
          <w:color w:val="000000" w:themeColor="text1"/>
        </w:rPr>
      </w:pPr>
      <w:r w:rsidRPr="00B82C94">
        <w:rPr>
          <w:rFonts w:cstheme="minorHAnsi"/>
          <w:color w:val="000000" w:themeColor="text1"/>
        </w:rPr>
        <w:t>näkökulman ja käsitteiden osuvuus käsiteltävän ongelman kannalta</w:t>
      </w:r>
    </w:p>
    <w:p w:rsidR="004A79DC" w:rsidRPr="00B82C94" w:rsidRDefault="004A79DC" w:rsidP="004A79DC">
      <w:pPr>
        <w:pStyle w:val="Luettelokappale"/>
        <w:numPr>
          <w:ilvl w:val="0"/>
          <w:numId w:val="2"/>
        </w:numPr>
        <w:spacing w:after="0" w:line="240" w:lineRule="auto"/>
        <w:rPr>
          <w:rFonts w:cstheme="minorHAnsi"/>
          <w:color w:val="000000" w:themeColor="text1"/>
        </w:rPr>
      </w:pPr>
      <w:r w:rsidRPr="00B82C94">
        <w:rPr>
          <w:rFonts w:cstheme="minorHAnsi"/>
          <w:color w:val="000000" w:themeColor="text1"/>
        </w:rPr>
        <w:t>monipuolinen lähdekirjallisuuden käyttö</w:t>
      </w:r>
    </w:p>
    <w:p w:rsidR="004A79DC" w:rsidRPr="00B82C94" w:rsidRDefault="004A79DC" w:rsidP="004A79DC">
      <w:pPr>
        <w:pStyle w:val="Luettelokappale"/>
        <w:numPr>
          <w:ilvl w:val="0"/>
          <w:numId w:val="2"/>
        </w:numPr>
        <w:spacing w:after="0" w:line="240" w:lineRule="auto"/>
        <w:rPr>
          <w:rFonts w:cstheme="minorHAnsi"/>
          <w:color w:val="000000" w:themeColor="text1"/>
        </w:rPr>
      </w:pPr>
      <w:r w:rsidRPr="00B82C94">
        <w:rPr>
          <w:rFonts w:cstheme="minorHAnsi"/>
          <w:color w:val="000000" w:themeColor="text1"/>
        </w:rPr>
        <w:t>lähdekritiikki ja alkuperäisten tieteellisten lähteiden käyttö</w:t>
      </w:r>
    </w:p>
    <w:p w:rsidR="004A79DC" w:rsidRDefault="004A79DC" w:rsidP="004A79DC">
      <w:pPr>
        <w:pStyle w:val="Luettelokappale"/>
        <w:numPr>
          <w:ilvl w:val="0"/>
          <w:numId w:val="2"/>
        </w:numPr>
        <w:spacing w:after="0" w:line="240" w:lineRule="auto"/>
        <w:rPr>
          <w:rFonts w:cstheme="minorHAnsi"/>
          <w:color w:val="000000" w:themeColor="text1"/>
        </w:rPr>
      </w:pPr>
      <w:r w:rsidRPr="00B82C94">
        <w:rPr>
          <w:rFonts w:cstheme="minorHAnsi"/>
          <w:color w:val="000000" w:themeColor="text1"/>
        </w:rPr>
        <w:t xml:space="preserve">lähdekirjallisuudessa esiintyvien näkökulmien analyyttinen tarkastelu ja synteesien tekeminen </w:t>
      </w:r>
    </w:p>
    <w:p w:rsidR="004A79DC" w:rsidRPr="00B82C94" w:rsidRDefault="004A79DC" w:rsidP="004A79DC">
      <w:pPr>
        <w:pStyle w:val="Luettelokappale"/>
        <w:spacing w:after="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3. Aineisto, aineistonhankinta ja analyysit</w:t>
      </w:r>
    </w:p>
    <w:p w:rsidR="004A79DC" w:rsidRPr="00B82C94" w:rsidRDefault="004A79DC" w:rsidP="004A79DC">
      <w:pPr>
        <w:pStyle w:val="Luettelokappale"/>
        <w:numPr>
          <w:ilvl w:val="0"/>
          <w:numId w:val="3"/>
        </w:numPr>
        <w:spacing w:after="0" w:line="240" w:lineRule="auto"/>
        <w:rPr>
          <w:rFonts w:cstheme="minorHAnsi"/>
          <w:color w:val="000000" w:themeColor="text1"/>
        </w:rPr>
      </w:pPr>
      <w:r w:rsidRPr="00B82C94">
        <w:rPr>
          <w:rFonts w:cstheme="minorHAnsi"/>
          <w:color w:val="000000" w:themeColor="text1"/>
        </w:rPr>
        <w:t>tutkimustehtävän ratkaisemiseen sopiva menetelmä</w:t>
      </w:r>
    </w:p>
    <w:p w:rsidR="004A79DC" w:rsidRPr="00B82C94" w:rsidRDefault="004A79DC" w:rsidP="004A79DC">
      <w:pPr>
        <w:pStyle w:val="Luettelokappale"/>
        <w:numPr>
          <w:ilvl w:val="0"/>
          <w:numId w:val="3"/>
        </w:numPr>
        <w:spacing w:after="0" w:line="240" w:lineRule="auto"/>
        <w:rPr>
          <w:rFonts w:cstheme="minorHAnsi"/>
          <w:color w:val="000000" w:themeColor="text1"/>
        </w:rPr>
      </w:pPr>
      <w:r w:rsidRPr="00B82C94">
        <w:rPr>
          <w:rFonts w:cstheme="minorHAnsi"/>
          <w:color w:val="000000" w:themeColor="text1"/>
        </w:rPr>
        <w:t>menetelmän kattava kuvaaminen (strategia, tiedonhankinta ja analyysi)</w:t>
      </w:r>
    </w:p>
    <w:p w:rsidR="004A79DC" w:rsidRPr="00B82C94" w:rsidRDefault="004A79DC" w:rsidP="004A79DC">
      <w:pPr>
        <w:pStyle w:val="Luettelokappale"/>
        <w:numPr>
          <w:ilvl w:val="0"/>
          <w:numId w:val="3"/>
        </w:numPr>
        <w:spacing w:after="0" w:line="240" w:lineRule="auto"/>
        <w:rPr>
          <w:rFonts w:cstheme="minorHAnsi"/>
          <w:color w:val="000000" w:themeColor="text1"/>
        </w:rPr>
      </w:pPr>
      <w:r w:rsidRPr="00B82C94">
        <w:rPr>
          <w:rFonts w:cstheme="minorHAnsi"/>
          <w:color w:val="000000" w:themeColor="text1"/>
        </w:rPr>
        <w:t>aineiston riittävyys ja sopivuus tutkimustehtävään ja analyysimenetelmään</w:t>
      </w:r>
    </w:p>
    <w:p w:rsidR="004A79DC" w:rsidRPr="00B82C94" w:rsidRDefault="004A79DC" w:rsidP="004A79DC">
      <w:pPr>
        <w:pStyle w:val="Luettelokappale"/>
        <w:numPr>
          <w:ilvl w:val="0"/>
          <w:numId w:val="3"/>
        </w:numPr>
        <w:spacing w:after="0" w:line="240" w:lineRule="auto"/>
        <w:rPr>
          <w:rFonts w:cstheme="minorHAnsi"/>
          <w:color w:val="000000" w:themeColor="text1"/>
        </w:rPr>
      </w:pPr>
      <w:r w:rsidRPr="00B82C94">
        <w:rPr>
          <w:rFonts w:cstheme="minorHAnsi"/>
          <w:color w:val="000000" w:themeColor="text1"/>
        </w:rPr>
        <w:t>aineiston kuvaus</w:t>
      </w:r>
    </w:p>
    <w:p w:rsidR="004A79DC" w:rsidRPr="00B82C94" w:rsidRDefault="004A79DC" w:rsidP="004A79DC">
      <w:pPr>
        <w:pStyle w:val="Luettelokappale"/>
        <w:numPr>
          <w:ilvl w:val="0"/>
          <w:numId w:val="3"/>
        </w:numPr>
        <w:spacing w:after="0" w:line="240" w:lineRule="auto"/>
        <w:rPr>
          <w:rFonts w:cstheme="minorHAnsi"/>
          <w:color w:val="000000" w:themeColor="text1"/>
        </w:rPr>
      </w:pPr>
      <w:r w:rsidRPr="00B82C94">
        <w:rPr>
          <w:rFonts w:cstheme="minorHAnsi"/>
          <w:color w:val="000000" w:themeColor="text1"/>
        </w:rPr>
        <w:t>menetelmän kriittinen ja arvioiva käyttö</w:t>
      </w:r>
    </w:p>
    <w:p w:rsidR="004A79DC" w:rsidRDefault="004A79DC" w:rsidP="004A79DC">
      <w:pPr>
        <w:pStyle w:val="Luettelokappale"/>
        <w:numPr>
          <w:ilvl w:val="0"/>
          <w:numId w:val="3"/>
        </w:numPr>
        <w:spacing w:after="0" w:line="240" w:lineRule="auto"/>
        <w:rPr>
          <w:rFonts w:cstheme="minorHAnsi"/>
          <w:color w:val="000000" w:themeColor="text1"/>
        </w:rPr>
      </w:pPr>
      <w:r w:rsidRPr="00B82C94">
        <w:rPr>
          <w:rFonts w:cstheme="minorHAnsi"/>
          <w:color w:val="000000" w:themeColor="text1"/>
        </w:rPr>
        <w:t>tutkimuseettisten näkökohtien huomioon ottaminen</w:t>
      </w:r>
    </w:p>
    <w:p w:rsidR="004A79DC" w:rsidRPr="00B82C94" w:rsidRDefault="004A79DC" w:rsidP="004A79DC">
      <w:pPr>
        <w:pStyle w:val="Luettelokappale"/>
        <w:spacing w:after="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4. Tutkimustulokset ja niiden raportointi</w:t>
      </w:r>
    </w:p>
    <w:p w:rsidR="004A79DC" w:rsidRPr="00B82C94" w:rsidRDefault="004A79DC" w:rsidP="004A79DC">
      <w:pPr>
        <w:pStyle w:val="Luettelokappale"/>
        <w:numPr>
          <w:ilvl w:val="0"/>
          <w:numId w:val="4"/>
        </w:numPr>
        <w:spacing w:after="0" w:line="240" w:lineRule="auto"/>
        <w:rPr>
          <w:rFonts w:cstheme="minorHAnsi"/>
          <w:color w:val="000000" w:themeColor="text1"/>
        </w:rPr>
      </w:pPr>
      <w:r w:rsidRPr="00B82C94">
        <w:rPr>
          <w:rFonts w:cstheme="minorHAnsi"/>
          <w:color w:val="000000" w:themeColor="text1"/>
        </w:rPr>
        <w:t>tuloksissa vastataan tutkimustehtävään</w:t>
      </w:r>
    </w:p>
    <w:p w:rsidR="004A79DC" w:rsidRPr="00B82C94" w:rsidRDefault="004A79DC" w:rsidP="004A79DC">
      <w:pPr>
        <w:pStyle w:val="Luettelokappale"/>
        <w:numPr>
          <w:ilvl w:val="0"/>
          <w:numId w:val="4"/>
        </w:numPr>
        <w:spacing w:after="0" w:line="240" w:lineRule="auto"/>
        <w:rPr>
          <w:rFonts w:cstheme="minorHAnsi"/>
          <w:color w:val="000000" w:themeColor="text1"/>
        </w:rPr>
      </w:pPr>
      <w:r w:rsidRPr="00B82C94">
        <w:rPr>
          <w:rFonts w:cstheme="minorHAnsi"/>
          <w:color w:val="000000" w:themeColor="text1"/>
        </w:rPr>
        <w:t>tulosten raportoinnin loogisuus ja selkeys</w:t>
      </w:r>
    </w:p>
    <w:p w:rsidR="004A79DC" w:rsidRDefault="004A79DC" w:rsidP="004A79DC">
      <w:pPr>
        <w:pStyle w:val="Luettelokappale"/>
        <w:numPr>
          <w:ilvl w:val="0"/>
          <w:numId w:val="4"/>
        </w:numPr>
        <w:spacing w:after="0" w:line="240" w:lineRule="auto"/>
        <w:rPr>
          <w:rFonts w:cstheme="minorHAnsi"/>
          <w:color w:val="000000" w:themeColor="text1"/>
        </w:rPr>
      </w:pPr>
      <w:r w:rsidRPr="00B82C94">
        <w:rPr>
          <w:rFonts w:cstheme="minorHAnsi"/>
          <w:color w:val="000000" w:themeColor="text1"/>
        </w:rPr>
        <w:t>havainnollisuus: kuvien, piirrosten, taulukoiden suhde tekstiin</w:t>
      </w:r>
    </w:p>
    <w:p w:rsidR="004A79DC" w:rsidRPr="00B82C94" w:rsidRDefault="004A79DC" w:rsidP="004A79DC">
      <w:pPr>
        <w:pStyle w:val="Luettelokappale"/>
        <w:spacing w:after="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5. Tulosten tarkastelu (pohdinta) ja johtopäätökset</w:t>
      </w:r>
    </w:p>
    <w:p w:rsidR="004A79DC" w:rsidRPr="00B82C94" w:rsidRDefault="004A79DC" w:rsidP="004A79DC">
      <w:pPr>
        <w:pStyle w:val="Luettelokappale"/>
        <w:numPr>
          <w:ilvl w:val="0"/>
          <w:numId w:val="5"/>
        </w:numPr>
        <w:spacing w:after="0" w:line="240" w:lineRule="auto"/>
        <w:rPr>
          <w:rFonts w:cstheme="minorHAnsi"/>
          <w:color w:val="000000" w:themeColor="text1"/>
        </w:rPr>
      </w:pPr>
      <w:r w:rsidRPr="00B82C94">
        <w:rPr>
          <w:rFonts w:cstheme="minorHAnsi"/>
          <w:color w:val="000000" w:themeColor="text1"/>
        </w:rPr>
        <w:t>tutkimustulosten suhteuttaminen aiempaan tutkimukseen</w:t>
      </w:r>
    </w:p>
    <w:p w:rsidR="004A79DC" w:rsidRPr="00B82C94" w:rsidRDefault="004A79DC" w:rsidP="004A79DC">
      <w:pPr>
        <w:pStyle w:val="Luettelokappale"/>
        <w:numPr>
          <w:ilvl w:val="0"/>
          <w:numId w:val="5"/>
        </w:numPr>
        <w:spacing w:after="0" w:line="240" w:lineRule="auto"/>
        <w:rPr>
          <w:rFonts w:cstheme="minorHAnsi"/>
          <w:color w:val="000000" w:themeColor="text1"/>
        </w:rPr>
      </w:pPr>
      <w:r w:rsidRPr="00B82C94">
        <w:rPr>
          <w:rFonts w:cstheme="minorHAnsi"/>
          <w:color w:val="000000" w:themeColor="text1"/>
        </w:rPr>
        <w:t>uusien tutkimusongelmien esittäminen</w:t>
      </w:r>
    </w:p>
    <w:p w:rsidR="004A79DC" w:rsidRPr="00B82C94" w:rsidRDefault="004A79DC" w:rsidP="004A79DC">
      <w:pPr>
        <w:pStyle w:val="Luettelokappale"/>
        <w:numPr>
          <w:ilvl w:val="0"/>
          <w:numId w:val="5"/>
        </w:numPr>
        <w:spacing w:after="0" w:line="240" w:lineRule="auto"/>
        <w:rPr>
          <w:rFonts w:cstheme="minorHAnsi"/>
          <w:color w:val="000000" w:themeColor="text1"/>
        </w:rPr>
      </w:pPr>
      <w:r w:rsidRPr="00B82C94">
        <w:rPr>
          <w:rFonts w:cstheme="minorHAnsi"/>
          <w:color w:val="000000" w:themeColor="text1"/>
        </w:rPr>
        <w:t>sovellusmahdollisuuksien pohdinta</w:t>
      </w:r>
    </w:p>
    <w:p w:rsidR="004A79DC" w:rsidRPr="00B82C94" w:rsidRDefault="004A79DC" w:rsidP="004A79DC">
      <w:pPr>
        <w:pStyle w:val="Luettelokappale"/>
        <w:numPr>
          <w:ilvl w:val="0"/>
          <w:numId w:val="8"/>
        </w:numPr>
        <w:spacing w:after="0" w:line="240" w:lineRule="auto"/>
        <w:rPr>
          <w:rFonts w:cstheme="minorHAnsi"/>
          <w:color w:val="000000" w:themeColor="text1"/>
        </w:rPr>
      </w:pPr>
      <w:r w:rsidRPr="00B82C94">
        <w:rPr>
          <w:rFonts w:cstheme="minorHAnsi"/>
          <w:color w:val="000000" w:themeColor="text1"/>
        </w:rPr>
        <w:t>tutkielman luotettavuustarkastelu tutkimusotteen mukaisesti</w:t>
      </w:r>
    </w:p>
    <w:p w:rsidR="004A79DC" w:rsidRPr="00B82C94" w:rsidRDefault="004A79DC" w:rsidP="004A79DC">
      <w:pPr>
        <w:pStyle w:val="Luettelokappale"/>
        <w:numPr>
          <w:ilvl w:val="0"/>
          <w:numId w:val="8"/>
        </w:numPr>
        <w:spacing w:after="0" w:line="240" w:lineRule="auto"/>
        <w:rPr>
          <w:rFonts w:cstheme="minorHAnsi"/>
          <w:color w:val="000000" w:themeColor="text1"/>
        </w:rPr>
      </w:pPr>
      <w:r w:rsidRPr="00B82C94">
        <w:rPr>
          <w:rFonts w:cstheme="minorHAnsi"/>
          <w:color w:val="000000" w:themeColor="text1"/>
        </w:rPr>
        <w:t>tutkimuseettisten näkökohtien pohtiminen</w:t>
      </w:r>
    </w:p>
    <w:p w:rsidR="004A79DC" w:rsidRPr="00B82C94" w:rsidRDefault="004A79DC" w:rsidP="004A79DC">
      <w:pPr>
        <w:pStyle w:val="Luettelokappale"/>
        <w:numPr>
          <w:ilvl w:val="0"/>
          <w:numId w:val="8"/>
        </w:numPr>
        <w:spacing w:after="0" w:line="240" w:lineRule="auto"/>
        <w:rPr>
          <w:rFonts w:cstheme="minorHAnsi"/>
          <w:color w:val="000000" w:themeColor="text1"/>
        </w:rPr>
      </w:pPr>
      <w:r w:rsidRPr="00B82C94">
        <w:rPr>
          <w:rFonts w:cstheme="minorHAnsi"/>
          <w:color w:val="000000" w:themeColor="text1"/>
        </w:rPr>
        <w:t>tutkimusprosessin ja -tulosten kriittinen ja perusteellinen tarkastelu</w:t>
      </w:r>
    </w:p>
    <w:p w:rsidR="004A79DC" w:rsidRPr="00B82C94" w:rsidRDefault="004A79DC" w:rsidP="004A79DC">
      <w:pPr>
        <w:pStyle w:val="Luettelokappale"/>
        <w:numPr>
          <w:ilvl w:val="0"/>
          <w:numId w:val="8"/>
        </w:numPr>
        <w:spacing w:after="0" w:line="240" w:lineRule="auto"/>
        <w:rPr>
          <w:rFonts w:cstheme="minorHAnsi"/>
          <w:color w:val="000000" w:themeColor="text1"/>
        </w:rPr>
      </w:pPr>
      <w:r w:rsidRPr="00B82C94">
        <w:rPr>
          <w:rFonts w:cstheme="minorHAnsi"/>
          <w:color w:val="000000" w:themeColor="text1"/>
        </w:rPr>
        <w:t>johtopäätösten perusteellisuus, uskottavuus ja oivaltavuus</w:t>
      </w:r>
    </w:p>
    <w:p w:rsidR="004A79DC" w:rsidRDefault="004A79DC" w:rsidP="00ED517A">
      <w:pPr>
        <w:pStyle w:val="Luettelokappale"/>
        <w:numPr>
          <w:ilvl w:val="0"/>
          <w:numId w:val="8"/>
        </w:numPr>
        <w:spacing w:after="0" w:line="240" w:lineRule="auto"/>
        <w:rPr>
          <w:rFonts w:cstheme="minorHAnsi"/>
          <w:color w:val="000000" w:themeColor="text1"/>
        </w:rPr>
      </w:pPr>
      <w:r w:rsidRPr="00B82C94">
        <w:rPr>
          <w:rFonts w:cstheme="minorHAnsi"/>
          <w:color w:val="000000" w:themeColor="text1"/>
        </w:rPr>
        <w:t xml:space="preserve">johtopäätösten </w:t>
      </w:r>
      <w:r>
        <w:rPr>
          <w:rFonts w:cstheme="minorHAnsi"/>
          <w:color w:val="000000" w:themeColor="text1"/>
        </w:rPr>
        <w:t>perustuminen saatuihin tuloksiin</w:t>
      </w:r>
    </w:p>
    <w:p w:rsidR="00ED517A" w:rsidRPr="00ED517A" w:rsidRDefault="00ED517A" w:rsidP="00ED517A">
      <w:pPr>
        <w:pStyle w:val="Luettelokappale"/>
        <w:spacing w:after="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6. Tutkielman rakenne, selkeys ja viimeistely</w:t>
      </w:r>
    </w:p>
    <w:p w:rsidR="004A79DC" w:rsidRPr="00B82C94" w:rsidRDefault="004A79DC" w:rsidP="004A79DC">
      <w:pPr>
        <w:pStyle w:val="Luettelokappale"/>
        <w:numPr>
          <w:ilvl w:val="0"/>
          <w:numId w:val="6"/>
        </w:numPr>
        <w:spacing w:after="0" w:line="240" w:lineRule="auto"/>
        <w:rPr>
          <w:rFonts w:cstheme="minorHAnsi"/>
          <w:color w:val="000000" w:themeColor="text1"/>
        </w:rPr>
      </w:pPr>
      <w:r w:rsidRPr="00B82C94">
        <w:rPr>
          <w:rFonts w:cstheme="minorHAnsi"/>
          <w:color w:val="000000" w:themeColor="text1"/>
        </w:rPr>
        <w:t>selkeä jäsentely, joka sopii tutkimusotteeseen</w:t>
      </w:r>
    </w:p>
    <w:p w:rsidR="004A79DC" w:rsidRPr="00B82C94" w:rsidRDefault="004A79DC" w:rsidP="004A79DC">
      <w:pPr>
        <w:pStyle w:val="Luettelokappale"/>
        <w:numPr>
          <w:ilvl w:val="0"/>
          <w:numId w:val="6"/>
        </w:numPr>
        <w:spacing w:after="0" w:line="240" w:lineRule="auto"/>
        <w:rPr>
          <w:rFonts w:cstheme="minorHAnsi"/>
          <w:color w:val="000000" w:themeColor="text1"/>
        </w:rPr>
      </w:pPr>
      <w:r w:rsidRPr="00B82C94">
        <w:rPr>
          <w:rFonts w:cstheme="minorHAnsi"/>
          <w:color w:val="000000" w:themeColor="text1"/>
        </w:rPr>
        <w:lastRenderedPageBreak/>
        <w:t>tieteellisen asiatyylin hallinta (vaihtelee tutkimusotteen mukaan)</w:t>
      </w:r>
    </w:p>
    <w:p w:rsidR="004A79DC" w:rsidRPr="00B82C94" w:rsidRDefault="004A79DC" w:rsidP="004A79DC">
      <w:pPr>
        <w:pStyle w:val="Luettelokappale"/>
        <w:numPr>
          <w:ilvl w:val="0"/>
          <w:numId w:val="6"/>
        </w:numPr>
        <w:spacing w:after="0" w:line="240" w:lineRule="auto"/>
        <w:rPr>
          <w:rFonts w:cstheme="minorHAnsi"/>
          <w:color w:val="000000" w:themeColor="text1"/>
        </w:rPr>
      </w:pPr>
      <w:r w:rsidRPr="00B82C94">
        <w:rPr>
          <w:rFonts w:cstheme="minorHAnsi"/>
          <w:color w:val="000000" w:themeColor="text1"/>
        </w:rPr>
        <w:t>tutkielman tekijän oman tulkinnan ja lähteessä esitetyn tiedon erottaminen ja yhteen niveltäminen selkeästi ja sujuvasti</w:t>
      </w:r>
    </w:p>
    <w:p w:rsidR="004A79DC" w:rsidRPr="00B82C94" w:rsidRDefault="004A79DC" w:rsidP="004A79DC">
      <w:pPr>
        <w:pStyle w:val="Luettelokappale"/>
        <w:numPr>
          <w:ilvl w:val="0"/>
          <w:numId w:val="6"/>
        </w:numPr>
        <w:spacing w:after="0" w:line="240" w:lineRule="auto"/>
        <w:rPr>
          <w:rFonts w:cstheme="minorHAnsi"/>
          <w:color w:val="000000" w:themeColor="text1"/>
        </w:rPr>
      </w:pPr>
      <w:r w:rsidRPr="00B82C94">
        <w:rPr>
          <w:rFonts w:cstheme="minorHAnsi"/>
          <w:color w:val="000000" w:themeColor="text1"/>
        </w:rPr>
        <w:t>oikeakielisyys</w:t>
      </w:r>
    </w:p>
    <w:p w:rsidR="004A79DC" w:rsidRPr="00B82C94" w:rsidRDefault="004A79DC" w:rsidP="004A79DC">
      <w:pPr>
        <w:pStyle w:val="Luettelokappale"/>
        <w:numPr>
          <w:ilvl w:val="0"/>
          <w:numId w:val="6"/>
        </w:numPr>
        <w:spacing w:after="0" w:line="240" w:lineRule="auto"/>
        <w:rPr>
          <w:rFonts w:cstheme="minorHAnsi"/>
          <w:color w:val="000000" w:themeColor="text1"/>
        </w:rPr>
      </w:pPr>
      <w:r w:rsidRPr="00B82C94">
        <w:rPr>
          <w:rFonts w:cstheme="minorHAnsi"/>
          <w:color w:val="000000" w:themeColor="text1"/>
        </w:rPr>
        <w:t>asiallinen ja johdonmukainen lähdeviitteiden merkintä</w:t>
      </w:r>
    </w:p>
    <w:p w:rsidR="004A79DC" w:rsidRPr="00B82C94" w:rsidRDefault="004A79DC" w:rsidP="004A79DC">
      <w:pPr>
        <w:pStyle w:val="Luettelokappale"/>
        <w:numPr>
          <w:ilvl w:val="0"/>
          <w:numId w:val="6"/>
        </w:numPr>
        <w:spacing w:after="0" w:line="240" w:lineRule="auto"/>
        <w:rPr>
          <w:rFonts w:cstheme="minorHAnsi"/>
          <w:color w:val="000000" w:themeColor="text1"/>
        </w:rPr>
      </w:pPr>
      <w:r w:rsidRPr="00B82C94">
        <w:rPr>
          <w:rFonts w:cstheme="minorHAnsi"/>
          <w:color w:val="000000" w:themeColor="text1"/>
        </w:rPr>
        <w:t>lähdeluettelon selkeys ja virheettömyys</w:t>
      </w:r>
    </w:p>
    <w:p w:rsidR="004A79DC" w:rsidRDefault="004A79DC" w:rsidP="004A79DC">
      <w:pPr>
        <w:pStyle w:val="Luettelokappale"/>
        <w:numPr>
          <w:ilvl w:val="0"/>
          <w:numId w:val="6"/>
        </w:numPr>
        <w:spacing w:after="0" w:line="240" w:lineRule="auto"/>
        <w:rPr>
          <w:rFonts w:cstheme="minorHAnsi"/>
          <w:color w:val="000000" w:themeColor="text1"/>
        </w:rPr>
      </w:pPr>
      <w:r>
        <w:rPr>
          <w:rFonts w:cstheme="minorHAnsi"/>
          <w:color w:val="000000" w:themeColor="text1"/>
        </w:rPr>
        <w:t>ulkoasun moitteettomuus</w:t>
      </w:r>
    </w:p>
    <w:p w:rsidR="004A79DC" w:rsidRPr="00B82C94" w:rsidRDefault="004A79DC" w:rsidP="004A79DC">
      <w:pPr>
        <w:pStyle w:val="Luettelokappale"/>
        <w:spacing w:after="0" w:line="240" w:lineRule="auto"/>
        <w:rPr>
          <w:rFonts w:cstheme="minorHAnsi"/>
          <w:color w:val="000000" w:themeColor="text1"/>
        </w:rPr>
      </w:pPr>
    </w:p>
    <w:p w:rsidR="004A79DC" w:rsidRPr="00B82C94" w:rsidRDefault="004A79DC" w:rsidP="00ED517A">
      <w:pPr>
        <w:spacing w:after="120" w:line="240" w:lineRule="auto"/>
        <w:rPr>
          <w:rFonts w:cstheme="minorHAnsi"/>
          <w:b/>
          <w:color w:val="000000" w:themeColor="text1"/>
        </w:rPr>
      </w:pPr>
      <w:r w:rsidRPr="00B82C94">
        <w:rPr>
          <w:rFonts w:cstheme="minorHAnsi"/>
          <w:b/>
          <w:color w:val="000000" w:themeColor="text1"/>
        </w:rPr>
        <w:t>7. Työskentely tutkielmaprosessin aikana</w:t>
      </w:r>
    </w:p>
    <w:p w:rsidR="004A79DC" w:rsidRPr="00B82C94" w:rsidRDefault="004A79DC" w:rsidP="004A79DC">
      <w:pPr>
        <w:pStyle w:val="Luettelokappale"/>
        <w:numPr>
          <w:ilvl w:val="0"/>
          <w:numId w:val="7"/>
        </w:numPr>
        <w:spacing w:after="0" w:line="240" w:lineRule="auto"/>
        <w:rPr>
          <w:rFonts w:cstheme="minorHAnsi"/>
          <w:color w:val="000000" w:themeColor="text1"/>
        </w:rPr>
      </w:pPr>
      <w:r w:rsidRPr="00B82C94">
        <w:rPr>
          <w:rFonts w:cstheme="minorHAnsi"/>
          <w:color w:val="000000" w:themeColor="text1"/>
        </w:rPr>
        <w:t>ennakkoluulottomuus ja itsenäisyys</w:t>
      </w:r>
    </w:p>
    <w:p w:rsidR="004A79DC" w:rsidRPr="00B82C94" w:rsidRDefault="004A79DC" w:rsidP="004A79DC">
      <w:pPr>
        <w:pStyle w:val="Luettelokappale"/>
        <w:numPr>
          <w:ilvl w:val="0"/>
          <w:numId w:val="7"/>
        </w:numPr>
        <w:spacing w:after="0" w:line="240" w:lineRule="auto"/>
        <w:rPr>
          <w:rFonts w:cstheme="minorHAnsi"/>
          <w:color w:val="000000" w:themeColor="text1"/>
        </w:rPr>
      </w:pPr>
      <w:r w:rsidRPr="00B82C94">
        <w:rPr>
          <w:rFonts w:cstheme="minorHAnsi"/>
          <w:color w:val="000000" w:themeColor="text1"/>
        </w:rPr>
        <w:t>menetelmien omaksuminen ja luovuus ongelmanratkaisussa</w:t>
      </w:r>
    </w:p>
    <w:p w:rsidR="004A79DC" w:rsidRPr="00B90F1D" w:rsidRDefault="004A79DC" w:rsidP="004A79DC">
      <w:pPr>
        <w:pStyle w:val="Luettelokappale"/>
        <w:numPr>
          <w:ilvl w:val="0"/>
          <w:numId w:val="7"/>
        </w:numPr>
        <w:spacing w:after="0" w:line="240" w:lineRule="auto"/>
        <w:rPr>
          <w:rFonts w:cstheme="minorHAnsi"/>
          <w:color w:val="000000" w:themeColor="text1"/>
        </w:rPr>
      </w:pPr>
      <w:r w:rsidRPr="00B82C94">
        <w:rPr>
          <w:rFonts w:cstheme="minorHAnsi"/>
          <w:color w:val="000000" w:themeColor="text1"/>
        </w:rPr>
        <w:t>tutkielman tekeminen suunnitellussa aikataulussa</w:t>
      </w:r>
    </w:p>
    <w:p w:rsidR="004A79DC" w:rsidRPr="004A79DC" w:rsidRDefault="004A79DC" w:rsidP="004A79DC">
      <w:pPr>
        <w:spacing w:after="0" w:line="240" w:lineRule="auto"/>
      </w:pPr>
    </w:p>
    <w:p w:rsidR="00B90F1D" w:rsidRPr="004A79DC" w:rsidRDefault="00B90F1D" w:rsidP="00B90F1D">
      <w:pPr>
        <w:spacing w:after="0" w:line="240" w:lineRule="auto"/>
        <w:rPr>
          <w:u w:val="single"/>
        </w:rPr>
      </w:pPr>
    </w:p>
    <w:p w:rsidR="00B90F1D" w:rsidRPr="00B90F1D" w:rsidRDefault="00B90F1D" w:rsidP="00B90F1D">
      <w:pPr>
        <w:spacing w:after="0" w:line="240" w:lineRule="auto"/>
        <w:rPr>
          <w:b/>
        </w:rPr>
      </w:pPr>
      <w:r w:rsidRPr="004A79DC">
        <w:rPr>
          <w:b/>
          <w:u w:val="single"/>
        </w:rPr>
        <w:t xml:space="preserve">Arvostelukriteerit </w:t>
      </w:r>
    </w:p>
    <w:p w:rsidR="00B90F1D" w:rsidRDefault="00B90F1D" w:rsidP="00B90F1D">
      <w:pPr>
        <w:spacing w:after="0" w:line="240" w:lineRule="auto"/>
      </w:pPr>
    </w:p>
    <w:p w:rsidR="00B90F1D" w:rsidRPr="00B90F1D" w:rsidRDefault="00B90F1D" w:rsidP="00ED517A">
      <w:pPr>
        <w:spacing w:after="120" w:line="240" w:lineRule="auto"/>
        <w:rPr>
          <w:b/>
        </w:rPr>
      </w:pPr>
      <w:r w:rsidRPr="00B90F1D">
        <w:rPr>
          <w:b/>
        </w:rPr>
        <w:t xml:space="preserve">Arvosana 5 </w:t>
      </w:r>
    </w:p>
    <w:p w:rsidR="00B90F1D" w:rsidRDefault="00B90F1D" w:rsidP="00B90F1D">
      <w:pPr>
        <w:spacing w:after="0" w:line="240" w:lineRule="auto"/>
      </w:pPr>
      <w:r>
        <w:t xml:space="preserve">Tutkielma on erinomainen. Tutkimusaiheen merkitys on perusteltu taitavasti ja tutkimuskysymykset sekä aiheen rajaus ovat oivaltavia. Tutkimuskirjallisuutta on käsitelty syvällisesti ja kriittisesti, ja aiemman tutkimuksen synteesi luo hyvän pohjan työlle. Käsitteiden määrittely ja käyttö on tarkkaa ja johdonmukaista. Aineisto ja menetelmä on valittu tutkimuskysymysten kannalta osuvasti sekä kuvattu ja perusteltu kattavasti. Aineistoa on analysoitu ja menetelmiä sovellettu erinomaisesti. Tulokset on kytketty selkeästi työn tavoitteisiin ja ne on esitetty loogisesti ja havainnollisesti. Tuloksia on tarkasteltu kriittisesti, perusteellisesti ja aiempaan tutkimukseen oivaltavasti suhteuttaen. Tulosten tulkinta ja pohdinta on esimerkillistä ja saattaa avata uusia tieteellisesti kiinnostavia näkökulmia ja tutkimusongelmia. Tutkimusetiikkaa ei ole rikottu ja tutkimuseettisiä kysymyksiä on pohdittu aiheen vaatimalla tavalla. Kielellinen ilmaisu on huolellisesti viimeisteltyä ja sujuvaa tieteellistä asiatyyliä. Työn jäsentely on selkeä ja looginen, ja tieteellisen esittämisen käytäntöjä on noudatettu huolellisesti. Opiskelijan luova ote on tullut esiin tutkielmaprosessin aikana ja hän on hyödyntänyt palautetta itsenäisesti edelleen kehittäen. Työ on tehty sovitussa aikataulussa. </w:t>
      </w:r>
    </w:p>
    <w:p w:rsidR="00B90F1D" w:rsidRDefault="00B90F1D" w:rsidP="00B90F1D">
      <w:pPr>
        <w:spacing w:after="0" w:line="240" w:lineRule="auto"/>
      </w:pPr>
    </w:p>
    <w:p w:rsidR="00B90F1D" w:rsidRPr="00B90F1D" w:rsidRDefault="00B90F1D" w:rsidP="00ED517A">
      <w:pPr>
        <w:spacing w:after="120" w:line="240" w:lineRule="auto"/>
        <w:rPr>
          <w:b/>
        </w:rPr>
      </w:pPr>
      <w:r w:rsidRPr="00B90F1D">
        <w:rPr>
          <w:b/>
        </w:rPr>
        <w:t xml:space="preserve">Arvosana 4 </w:t>
      </w:r>
    </w:p>
    <w:p w:rsidR="00B90F1D" w:rsidRDefault="00B90F1D" w:rsidP="00B90F1D">
      <w:pPr>
        <w:spacing w:after="0" w:line="240" w:lineRule="auto"/>
      </w:pPr>
      <w:r>
        <w:t xml:space="preserve">Tutkielma on kiitettävä. Se ei täytä vielä arvosanan 5 vaatimuksia mutta ylittää arvosanan 3 kriteerit. </w:t>
      </w:r>
    </w:p>
    <w:p w:rsidR="00B90F1D" w:rsidRDefault="00B90F1D" w:rsidP="00B90F1D">
      <w:pPr>
        <w:spacing w:after="0" w:line="240" w:lineRule="auto"/>
      </w:pPr>
    </w:p>
    <w:p w:rsidR="00B90F1D" w:rsidRPr="00B90F1D" w:rsidRDefault="00B90F1D" w:rsidP="00ED517A">
      <w:pPr>
        <w:spacing w:after="120" w:line="240" w:lineRule="auto"/>
        <w:rPr>
          <w:b/>
        </w:rPr>
      </w:pPr>
      <w:r w:rsidRPr="00B90F1D">
        <w:rPr>
          <w:b/>
        </w:rPr>
        <w:t xml:space="preserve">Arvosana 3 </w:t>
      </w:r>
    </w:p>
    <w:p w:rsidR="00B90F1D" w:rsidRDefault="00B90F1D" w:rsidP="00B90F1D">
      <w:pPr>
        <w:spacing w:after="0" w:line="240" w:lineRule="auto"/>
      </w:pPr>
      <w:r>
        <w:t xml:space="preserve">Tutkielma on hyvä. Tutkimusaiheen merkitys on selkeästi perusteltu, tutkimuskysymykset ovat relevantteja ja aiheen rajaus on toimiva. Aiheen kannalta keskeistä tutkimuskirjallisuutta on hyödynnetty monipuolisesti ja jossain määrin kriittisesti. Käsitteiden määrittely ja käyttö on asianmukaista. Aineisto ja menetelmä on kuvattu sekä perusteltu selkeästi ja niitä on hyödynnetty tutkimuskysymyksiin soveltuvasti. Tulokset kytkeytyvät työn tavoitteisiin ja ne esitetään loogisesti ja havainnollisesti. Tulosten tulkinta ja pohdinta on relevanttia ja yhteys aiempaan tutkimukseen tulee selväksi. Tutkimusetiikkaa ei ole rikottu ja tutkimuseettisiä kysymyksiä on pohdittu aiheen vaatimalla tavalla. Työ on asiallisesti kirjoitettu, jäsentely on selkeä ja tieteellisen esittämisen käytäntöjä on noudatettu. Opiskelijan itsenäinen ote tutkielman laatimisessa on ollut tasapainossa palautteen hyödyntämisen kanssa, ja työ on tehty sovitussa aikataulussa. </w:t>
      </w:r>
    </w:p>
    <w:p w:rsidR="00B90F1D" w:rsidRDefault="00B90F1D" w:rsidP="00B90F1D">
      <w:pPr>
        <w:spacing w:after="0" w:line="240" w:lineRule="auto"/>
      </w:pPr>
    </w:p>
    <w:p w:rsidR="00B90F1D" w:rsidRPr="00B90F1D" w:rsidRDefault="00B90F1D" w:rsidP="00ED517A">
      <w:pPr>
        <w:spacing w:after="120" w:line="240" w:lineRule="auto"/>
        <w:rPr>
          <w:b/>
        </w:rPr>
      </w:pPr>
      <w:r w:rsidRPr="00B90F1D">
        <w:rPr>
          <w:b/>
        </w:rPr>
        <w:t xml:space="preserve">Arvosana 2 </w:t>
      </w:r>
    </w:p>
    <w:p w:rsidR="00B90F1D" w:rsidRDefault="00B90F1D" w:rsidP="00B90F1D">
      <w:pPr>
        <w:spacing w:after="0" w:line="240" w:lineRule="auto"/>
      </w:pPr>
      <w:r>
        <w:t xml:space="preserve">Tutkielma on tyydyttävä. Se ei täytä vielä arvosanan 3 vaatimuksia mutta ylittää arvosanan 1 kriteerit. </w:t>
      </w:r>
    </w:p>
    <w:p w:rsidR="00ED517A" w:rsidRDefault="00ED517A" w:rsidP="00B90F1D">
      <w:pPr>
        <w:spacing w:after="0" w:line="240" w:lineRule="auto"/>
        <w:rPr>
          <w:b/>
        </w:rPr>
      </w:pPr>
    </w:p>
    <w:p w:rsidR="00ED517A" w:rsidRDefault="00ED517A" w:rsidP="00ED517A">
      <w:pPr>
        <w:spacing w:after="120" w:line="240" w:lineRule="auto"/>
        <w:rPr>
          <w:b/>
        </w:rPr>
      </w:pPr>
    </w:p>
    <w:p w:rsidR="00B90F1D" w:rsidRPr="00B90F1D" w:rsidRDefault="00B90F1D" w:rsidP="00ED517A">
      <w:pPr>
        <w:spacing w:after="120" w:line="240" w:lineRule="auto"/>
        <w:rPr>
          <w:b/>
        </w:rPr>
      </w:pPr>
      <w:r w:rsidRPr="00B90F1D">
        <w:rPr>
          <w:b/>
        </w:rPr>
        <w:t xml:space="preserve">Arvosana 1 </w:t>
      </w:r>
    </w:p>
    <w:p w:rsidR="00B90F1D" w:rsidRDefault="00B90F1D" w:rsidP="00B90F1D">
      <w:pPr>
        <w:spacing w:after="0" w:line="240" w:lineRule="auto"/>
      </w:pPr>
      <w:r>
        <w:lastRenderedPageBreak/>
        <w:t xml:space="preserve">Tutkielma on välttävä. Tutkimusaiheen merkitys perustellaan vajavaisesti ja tutkimuskysymysten esittämisessä tai aiheen rajaamisessa on ongelmia. Tutkimuskirjallisuutta on hyödynnetty niukasti tai mekaanisesti ja käsitteiden määrittely voi olla puutteellista ja luetteloivaa. Aineisto on kuvattu ja menetelmä tunnistettu, mutta aineisto on tutkimuskysymysten kannalta suppea, menetelmien valintaa ei perustella tai niiden käyttö on horjuvaa. Tulokset kytkeytyvät ainakin joiltain osin työn </w:t>
      </w:r>
    </w:p>
    <w:p w:rsidR="00B90F1D" w:rsidRDefault="00B90F1D" w:rsidP="00B90F1D">
      <w:pPr>
        <w:spacing w:after="0" w:line="240" w:lineRule="auto"/>
      </w:pPr>
      <w:r>
        <w:t xml:space="preserve">tavoitteisiin, mutta ne esitetään luettelomaisesti tai epäjohdonmukaisesti. Tulosten tulkinta ja pohdinta on vähäistä ja yhteys aiempaan tutkimukseen saattaa jäädä epäselväksi. Tutkimusetiikkaa ei ole rikottu. Työ on pääosin asiallisesti kirjoitettu, mutta jäsentelyssä tai tieteellisen esittämisen käytännöissä on puutteita. Opiskelijan itsenäinen ote tutkielman laatimisessa on ollut heikko, palautetta ei ole osattu hyödyntää tai työtä ei ole tehty sovitussa aikataulussa. </w:t>
      </w:r>
    </w:p>
    <w:p w:rsidR="00B90F1D" w:rsidRDefault="00B90F1D" w:rsidP="00B90F1D">
      <w:pPr>
        <w:spacing w:after="0" w:line="240" w:lineRule="auto"/>
      </w:pPr>
    </w:p>
    <w:p w:rsidR="00B90F1D" w:rsidRPr="00B90F1D" w:rsidRDefault="00ED517A" w:rsidP="00ED517A">
      <w:pPr>
        <w:spacing w:after="120" w:line="240" w:lineRule="auto"/>
        <w:rPr>
          <w:b/>
        </w:rPr>
      </w:pPr>
      <w:r>
        <w:rPr>
          <w:b/>
        </w:rPr>
        <w:t>Arvosana 0 (hylätty)</w:t>
      </w:r>
    </w:p>
    <w:p w:rsidR="00B90F1D" w:rsidRDefault="00B90F1D" w:rsidP="00B90F1D">
      <w:pPr>
        <w:spacing w:after="0" w:line="240" w:lineRule="auto"/>
      </w:pPr>
      <w:r>
        <w:t>Tutkielma on hajanainen ja epälooginen, eikä muodosta kokonaisuutta. Tutkielman arvioinnin osa-alueiden vaatimukset eivät täyty hyväksyttävällä tavalla.</w:t>
      </w:r>
    </w:p>
    <w:p w:rsidR="00B90F1D" w:rsidRDefault="00B90F1D" w:rsidP="00B90F1D">
      <w:pPr>
        <w:spacing w:after="0" w:line="240" w:lineRule="auto"/>
        <w:rPr>
          <w:rFonts w:cstheme="minorHAnsi"/>
          <w:b/>
          <w:color w:val="000000" w:themeColor="text1"/>
        </w:rPr>
      </w:pPr>
    </w:p>
    <w:sectPr w:rsidR="00B90F1D" w:rsidSect="00ED517A">
      <w:footerReference w:type="default" r:id="rId7"/>
      <w:pgSz w:w="11906" w:h="16838"/>
      <w:pgMar w:top="851" w:right="1134" w:bottom="73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78DB" w:rsidRDefault="003478DB" w:rsidP="004A79DC">
      <w:pPr>
        <w:spacing w:after="0" w:line="240" w:lineRule="auto"/>
      </w:pPr>
      <w:r>
        <w:separator/>
      </w:r>
    </w:p>
  </w:endnote>
  <w:endnote w:type="continuationSeparator" w:id="0">
    <w:p w:rsidR="003478DB" w:rsidRDefault="003478DB" w:rsidP="004A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9725321"/>
      <w:docPartObj>
        <w:docPartGallery w:val="Page Numbers (Bottom of Page)"/>
        <w:docPartUnique/>
      </w:docPartObj>
    </w:sdtPr>
    <w:sdtEndPr/>
    <w:sdtContent>
      <w:p w:rsidR="004A79DC" w:rsidRDefault="004A79DC">
        <w:pPr>
          <w:pStyle w:val="Alatunniste"/>
          <w:jc w:val="right"/>
        </w:pPr>
        <w:r>
          <w:fldChar w:fldCharType="begin"/>
        </w:r>
        <w:r>
          <w:instrText>PAGE   \* MERGEFORMAT</w:instrText>
        </w:r>
        <w:r>
          <w:fldChar w:fldCharType="separate"/>
        </w:r>
        <w:r w:rsidR="00241C37">
          <w:rPr>
            <w:noProof/>
          </w:rPr>
          <w:t>1</w:t>
        </w:r>
        <w:r>
          <w:fldChar w:fldCharType="end"/>
        </w:r>
      </w:p>
    </w:sdtContent>
  </w:sdt>
  <w:p w:rsidR="004A79DC" w:rsidRDefault="004A79D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78DB" w:rsidRDefault="003478DB" w:rsidP="004A79DC">
      <w:pPr>
        <w:spacing w:after="0" w:line="240" w:lineRule="auto"/>
      </w:pPr>
      <w:r>
        <w:separator/>
      </w:r>
    </w:p>
  </w:footnote>
  <w:footnote w:type="continuationSeparator" w:id="0">
    <w:p w:rsidR="003478DB" w:rsidRDefault="003478DB" w:rsidP="004A7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3BCC"/>
    <w:multiLevelType w:val="hybridMultilevel"/>
    <w:tmpl w:val="9CD2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144B5B"/>
    <w:multiLevelType w:val="hybridMultilevel"/>
    <w:tmpl w:val="36A847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3AC2824"/>
    <w:multiLevelType w:val="hybridMultilevel"/>
    <w:tmpl w:val="415A6B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4CE1974"/>
    <w:multiLevelType w:val="hybridMultilevel"/>
    <w:tmpl w:val="6016C58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5753BAE"/>
    <w:multiLevelType w:val="hybridMultilevel"/>
    <w:tmpl w:val="93081CC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4E61BB3"/>
    <w:multiLevelType w:val="hybridMultilevel"/>
    <w:tmpl w:val="B1DCBE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E410768"/>
    <w:multiLevelType w:val="hybridMultilevel"/>
    <w:tmpl w:val="BA5AA8E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6E8E0ACA"/>
    <w:multiLevelType w:val="hybridMultilevel"/>
    <w:tmpl w:val="56C89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1D"/>
    <w:rsid w:val="000E4FA9"/>
    <w:rsid w:val="00186CEC"/>
    <w:rsid w:val="00211C03"/>
    <w:rsid w:val="00241C37"/>
    <w:rsid w:val="003478DB"/>
    <w:rsid w:val="004A79DC"/>
    <w:rsid w:val="004D5B4A"/>
    <w:rsid w:val="009E258E"/>
    <w:rsid w:val="00B90F1D"/>
    <w:rsid w:val="00D9700A"/>
    <w:rsid w:val="00ED51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BB1B9A-719C-4136-A914-F673653E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B90F1D"/>
    <w:pPr>
      <w:ind w:left="720"/>
      <w:contextualSpacing/>
    </w:pPr>
  </w:style>
  <w:style w:type="paragraph" w:styleId="Yltunniste">
    <w:name w:val="header"/>
    <w:basedOn w:val="Normaali"/>
    <w:link w:val="YltunnisteChar"/>
    <w:uiPriority w:val="99"/>
    <w:unhideWhenUsed/>
    <w:rsid w:val="004A79D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A79DC"/>
  </w:style>
  <w:style w:type="paragraph" w:styleId="Alatunniste">
    <w:name w:val="footer"/>
    <w:basedOn w:val="Normaali"/>
    <w:link w:val="AlatunnisteChar"/>
    <w:uiPriority w:val="99"/>
    <w:unhideWhenUsed/>
    <w:rsid w:val="004A79D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A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64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5789</Characters>
  <Application>Microsoft Office Word</Application>
  <DocSecurity>4</DocSecurity>
  <Lines>48</Lines>
  <Paragraphs>12</Paragraphs>
  <ScaleCrop>false</ScaleCrop>
  <HeadingPairs>
    <vt:vector size="2" baseType="variant">
      <vt:variant>
        <vt:lpstr>Otsikko</vt:lpstr>
      </vt:variant>
      <vt:variant>
        <vt:i4>1</vt:i4>
      </vt:variant>
    </vt:vector>
  </HeadingPairs>
  <TitlesOfParts>
    <vt:vector size="1" baseType="lpstr">
      <vt:lpstr/>
    </vt:vector>
  </TitlesOfParts>
  <Company>University of Helsinki</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Maasalo, Lotte-Maria K</dc:creator>
  <cp:keywords/>
  <dc:description/>
  <cp:lastModifiedBy>Maasalo, Lotte-Maria K</cp:lastModifiedBy>
  <cp:revision>2</cp:revision>
  <dcterms:created xsi:type="dcterms:W3CDTF">2020-09-22T07:17:00Z</dcterms:created>
  <dcterms:modified xsi:type="dcterms:W3CDTF">2020-09-22T07:17:00Z</dcterms:modified>
</cp:coreProperties>
</file>